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Новый порядок исчисления стажа, дающего право на досрочное пенсионное обеспечение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iCs/>
          <w:sz w:val="24"/>
          <w:szCs w:val="24"/>
          <w:lang w:eastAsia="ru-RU"/>
        </w:rPr>
        <w:t>Постановлением Правительства Российской Федерации урегулирован вопрос включения в стаж периоды профессионального обучения и получение</w:t>
      </w:r>
      <w:bookmarkStart w:id="0" w:name="_GoBack"/>
      <w:bookmarkEnd w:id="0"/>
      <w:r>
        <w:rPr>
          <w:rFonts w:cs="Times New Roman" w:ascii="Times New Roman" w:hAnsi="Times New Roman"/>
          <w:iCs/>
          <w:sz w:val="24"/>
          <w:szCs w:val="24"/>
          <w:lang w:eastAsia="ru-RU"/>
        </w:rPr>
        <w:t xml:space="preserve"> дополнительного образования  для определения права на досрочное пенсионное обеспечение. </w:t>
        <w:br/>
      </w:r>
      <w:r>
        <w:rPr>
          <w:rFonts w:cs="Times New Roman" w:ascii="Times New Roman" w:hAnsi="Times New Roman"/>
          <w:sz w:val="24"/>
          <w:szCs w:val="24"/>
          <w:lang w:eastAsia="ru-RU"/>
        </w:rPr>
        <w:br/>
        <w:t>Ранее, для работников, занятых на работах с тяжелыми и вредными условиями труда, а так же для педагогических, медицинских и творческих работников, при подсчете специального стажа, дающего право на досрочное пенсионное обеспечение, учитывались только соответствующие периоды работы, больничные и отпуска.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 новым правилам, в специальный стаж могут быть включены периоды профессионального обучения и дополнительного профессионального образования, в течение которых работник не выполнял работу, дающую право на досрочное назначение пенсий, но за ним сохранялось место работы, заработная плата, и за него осуществлялась уплата страховых взносов на обязательное пенсионное страхование.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Данные изменения особенно актуальны для тех, чья профессия требует постоянного повышения квалификации. В первую очередь это педагогические и медицинские работники.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Включение указанных периодов в специальный стаж позволит гражданам реализовать свои пенсионные права без обращения в суд.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f7bc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f7bc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7b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70d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2021-04-15T11:55:00Z</dcterms:created>
  <dc:creator>Пользователь</dc:creator>
  <dc:language>ru-RU</dc:language>
  <dcterms:modified xsi:type="dcterms:W3CDTF">2021-04-16T10:22:26Z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